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 итогам проведения мероприятия приняты следующие решения:</w:t>
      </w:r>
    </w:p>
    <w:p w:rsidR="00F71E93" w:rsidRDefault="00F71E93" w:rsidP="00440D04">
      <w:pPr>
        <w:widowControl w:val="0"/>
        <w:spacing w:line="360" w:lineRule="auto"/>
        <w:ind w:left="-284" w:firstLine="993"/>
        <w:jc w:val="both"/>
        <w:rPr>
          <w:b/>
          <w:noProof/>
          <w:sz w:val="28"/>
          <w:szCs w:val="28"/>
        </w:rPr>
      </w:pPr>
      <w:bookmarkStart w:id="0" w:name="_GoBack"/>
      <w:bookmarkEnd w:id="0"/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уделять больше внимания типовым нарушениям обязательных требований;</w:t>
      </w:r>
    </w:p>
    <w:p w:rsidR="00440D04" w:rsidRDefault="00440D04" w:rsidP="00440D04">
      <w:pPr>
        <w:widowControl w:val="0"/>
        <w:spacing w:line="360" w:lineRule="auto"/>
        <w:ind w:left="-284" w:firstLine="993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- более подробно информировать об изменениях действующего законодательства и подзаконных нормативных актов в сфере деятельности Ростехнадзора.</w:t>
      </w:r>
    </w:p>
    <w:p w:rsidR="00980F43" w:rsidRDefault="00980F43"/>
    <w:sectPr w:rsidR="0098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9B"/>
    <w:rsid w:val="00440D04"/>
    <w:rsid w:val="00980F43"/>
    <w:rsid w:val="00A6319B"/>
    <w:rsid w:val="00E30240"/>
    <w:rsid w:val="00F7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Буданов Александр Юрьевич</dc:creator>
  <cp:lastModifiedBy>Щербинина Светлана Валерьевна</cp:lastModifiedBy>
  <cp:revision>3</cp:revision>
  <dcterms:created xsi:type="dcterms:W3CDTF">2023-09-11T06:13:00Z</dcterms:created>
  <dcterms:modified xsi:type="dcterms:W3CDTF">2023-12-11T10:31:00Z</dcterms:modified>
</cp:coreProperties>
</file>